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EF8" w:rsidRPr="00DA2EF8" w:rsidRDefault="00DA2EF8" w:rsidP="00DA2EF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bookmarkStart w:id="0" w:name="_GoBack"/>
      <w:r w:rsidRPr="00DA2EF8">
        <w:rPr>
          <w:rFonts w:ascii="Arial" w:eastAsia="Times New Roman" w:hAnsi="Arial" w:cs="Arial"/>
          <w:b/>
          <w:bCs/>
          <w:color w:val="070707"/>
          <w:sz w:val="21"/>
          <w:szCs w:val="21"/>
          <w:lang w:eastAsia="ru-RU"/>
        </w:rPr>
        <w:t>Выдержка из Федерального закона Российской Федерации от 29 декабря 2012 г. № 273-ФЗ «Об образовании в Российской Федерации»</w:t>
      </w:r>
    </w:p>
    <w:bookmarkEnd w:id="0"/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b/>
          <w:bCs/>
          <w:color w:val="070707"/>
          <w:sz w:val="24"/>
          <w:szCs w:val="24"/>
          <w:lang w:eastAsia="ru-RU"/>
        </w:rPr>
        <w:t>Статья 2.</w:t>
      </w: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 Основные понятия, используемые в настоящем Федеральном законе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 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6) федеральный государственный образовательный стандарт – совокупность обязательных требований к образованию определенного уровня и (или) к профессии, специальности и направлению подготовки,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7) образовательный стандарт – совокупность обязательных требований к высшему образованию по специальностям и направлениям подготовки, утвержденных образовательными организациями высшего образования, определенными настоящим Федеральным законом или указом Президента Российской Федерации;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8) федеральные государственные требования – обязательные требования к минимуму содержания, структуре дополнительных предпрофессиональных программ, условиям их реализации и срокам обучения по этим программам, утверждаемые в соответствии с настоящим Федеральным законом уполномоченными федеральными органами исполнительной власти;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 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b/>
          <w:bCs/>
          <w:color w:val="070707"/>
          <w:sz w:val="24"/>
          <w:szCs w:val="24"/>
          <w:lang w:eastAsia="ru-RU"/>
        </w:rPr>
        <w:t>Статья 11.</w:t>
      </w: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 Федеральные государственные образовательные стандарты и федеральные государственные требования. Образовательные стандарты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 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1. Федеральные государственные образовательные стандарты и федеральные государственные требования обеспечивают: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1) единство образовательного пространства Российской Федерации;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2) преемственность основных образовательных программ;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3) вариативность содержания образовательных программ соответствующего уровня образования,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обучающихся;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4)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 xml:space="preserve">2. Федеральные государственные образовательные стандарты, за исключением федерального государственного образовательного стандарта дошкольного образования, образовательные стандарты являются основой объективной оценки соответствия установленным требованиям образовательной деятельности и </w:t>
      </w: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lastRenderedPageBreak/>
        <w:t>подготовки обучающихся, освоивших образовательные программы соответствующего уровня и соответствующей направленности, независимо от формы получения образования и формы обучения.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3. Федеральные государственные образовательные стандарты включают в себя требования к: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1) структуре основных образовательных программ (в том числе соотношению обязательной части основной образовательной программы и части, формируемой участниками образовательных отношений) и их объему;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2) условиям реализации основных образовательных программ, в том числе кадровым, финансовым, материально-техническим и иным условиям;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3) результатам освоения основных образовательных программ.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4.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обучения, образовательных технологий и особенностей отдельных категорий обучающихся.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5. Федеральные государственные образовательные стандарты общего образования разрабатываются по уровням образования, федеральные государственные образовательные стандарты профессионального образования могут разрабатываться также по профессиям, специальностям и направлениям подготовки по соответствующим уровням профессионального образования.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5.1. Федеральные государственные образовательные стандарты дошкольного,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языка как родного языка.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6.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государственные образовательные стандарты специальные требования.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7. Формирование требований федеральных государственных образовательных стандартов профессионального образования к результатам освоения основных образовательных программ профессионального образования в части профессиональной компетенции осуществляется на основе соответствующих профессиональных стандартов (при наличии).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 xml:space="preserve">8. Перечни профессий, специальностей и направлений подготовки с указанием квалификации, присваиваемой по соответствующим профессиям, специальностям и направлениям подготовки, порядок формирования этих перечней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При утверждении новых перечней профессий, </w:t>
      </w: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lastRenderedPageBreak/>
        <w:t>специальностей и направлений подготовки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может устанавливаться соответствие указанных в этих перечнях отдельных профессий, специальностей и направлений подготовки профессиям, специальностям и направлениям подготовки, указанным в предыдущих перечнях профессий, специальностей и направлений подготовки.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9. Порядок разработки, утверждения федеральных государственных образовательных стандартов и внесения в них изменений устанавливается Правительством Российской Федерации.</w:t>
      </w:r>
    </w:p>
    <w:p w:rsidR="00DA2EF8" w:rsidRPr="00DA2EF8" w:rsidRDefault="00DA2EF8" w:rsidP="00DA2EF8">
      <w:pPr>
        <w:spacing w:after="100" w:afterAutospacing="1" w:line="240" w:lineRule="auto"/>
        <w:rPr>
          <w:rFonts w:ascii="Arial" w:eastAsia="Times New Roman" w:hAnsi="Arial" w:cs="Arial"/>
          <w:color w:val="070707"/>
          <w:sz w:val="24"/>
          <w:szCs w:val="24"/>
          <w:lang w:eastAsia="ru-RU"/>
        </w:rPr>
      </w:pPr>
      <w:r w:rsidRPr="00DA2EF8">
        <w:rPr>
          <w:rFonts w:ascii="Arial" w:eastAsia="Times New Roman" w:hAnsi="Arial" w:cs="Arial"/>
          <w:color w:val="070707"/>
          <w:sz w:val="24"/>
          <w:szCs w:val="24"/>
          <w:lang w:eastAsia="ru-RU"/>
        </w:rPr>
        <w:t>10. Московский государственный университет имени М.В. Ломоносова, Санкт-Петербургский государственный университет, образовательные организации высшего образования, в отношении которых установлена категория "федеральный университет" или "национальный исследовательский университет", а также федеральные государственные образовательные организации высшего образования, перечень которых утверждается указом Президента Российской Федерации, вправе разрабатывать и утверждать самостоятельно образовательные стандарты по всем уровням высшего образования. Требования к условиям реализации и результатам освоения образовательных программ высшего образования, включенные в такие образовательные стандарты, не могут быть ниже соответствующих требований федеральных государственных образовательных стандартов.</w:t>
      </w:r>
    </w:p>
    <w:p w:rsidR="00961E27" w:rsidRDefault="00961E27"/>
    <w:sectPr w:rsidR="00961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F"/>
    <w:rsid w:val="0033299F"/>
    <w:rsid w:val="00961E27"/>
    <w:rsid w:val="00DA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064F5-8B62-432F-8FCD-C19DFA10C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pb-panel-title">
    <w:name w:val="sppb-panel-title"/>
    <w:basedOn w:val="a0"/>
    <w:rsid w:val="00DA2EF8"/>
  </w:style>
  <w:style w:type="paragraph" w:styleId="a3">
    <w:name w:val="Normal (Web)"/>
    <w:basedOn w:val="a"/>
    <w:uiPriority w:val="99"/>
    <w:semiHidden/>
    <w:unhideWhenUsed/>
    <w:rsid w:val="00DA2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2EF8"/>
    <w:rPr>
      <w:b/>
      <w:bCs/>
    </w:rPr>
  </w:style>
  <w:style w:type="paragraph" w:customStyle="1" w:styleId="pj">
    <w:name w:val="pj"/>
    <w:basedOn w:val="a"/>
    <w:rsid w:val="00DA2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8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39609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82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5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09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5443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Corwin</dc:creator>
  <cp:keywords/>
  <dc:description/>
  <cp:lastModifiedBy>Corwin</cp:lastModifiedBy>
  <cp:revision>2</cp:revision>
  <dcterms:created xsi:type="dcterms:W3CDTF">2026-04-30T09:31:00Z</dcterms:created>
  <dcterms:modified xsi:type="dcterms:W3CDTF">2026-04-30T09:31:00Z</dcterms:modified>
</cp:coreProperties>
</file>